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A4767" w:rsidRPr="00FA4767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расходные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A476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97DED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E97DED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97DED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E97DE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97DE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A4767" w:rsidRPr="00FA4767">
              <w:rPr>
                <w:bCs/>
                <w:spacing w:val="-2"/>
              </w:rPr>
              <w:t>Вычислительная техника, расходные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97DE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97DE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97DED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E97DED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E97DED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E97DE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</w:t>
      </w:r>
      <w:bookmarkStart w:id="0" w:name="_GoBack"/>
      <w:bookmarkEnd w:id="0"/>
      <w:r w:rsidRPr="00393DE1">
        <w:rPr>
          <w:sz w:val="20"/>
          <w:szCs w:val="20"/>
        </w:rPr>
        <w:t>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97DED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2019-08-19T05:06:00Z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